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75E" w:rsidRDefault="0072275E" w:rsidP="00EE42F7">
      <w:pPr>
        <w:pStyle w:val="SCHeading1Centre"/>
      </w:pPr>
      <w:r>
        <w:rPr>
          <w:noProof/>
          <w:lang w:eastAsia="en-CA"/>
        </w:rPr>
        <w:drawing>
          <wp:anchor distT="0" distB="0" distL="114300" distR="114300" simplePos="0" relativeHeight="251659264" behindDoc="1" locked="0" layoutInCell="1" allowOverlap="1" wp14:anchorId="6C925076" wp14:editId="4425C2E4">
            <wp:simplePos x="0" y="0"/>
            <wp:positionH relativeFrom="margin">
              <wp:posOffset>2409825</wp:posOffset>
            </wp:positionH>
            <wp:positionV relativeFrom="paragraph">
              <wp:posOffset>0</wp:posOffset>
            </wp:positionV>
            <wp:extent cx="960120" cy="987552"/>
            <wp:effectExtent l="0" t="0" r="0" b="0"/>
            <wp:wrapTight wrapText="bothSides">
              <wp:wrapPolygon edited="0">
                <wp:start x="0" y="0"/>
                <wp:lineTo x="0" y="20419"/>
                <wp:lineTo x="21000" y="20419"/>
                <wp:lineTo x="21000" y="0"/>
                <wp:lineTo x="0" y="0"/>
              </wp:wrapPolygon>
            </wp:wrapTight>
            <wp:docPr id="3" name="Picture 3" descr="Bishop Hellmuth Communit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 Hellmuth Community Association"/>
                    <pic:cNvPicPr>
                      <a:picLocks noChangeAspect="1" noChangeArrowheads="1"/>
                    </pic:cNvPicPr>
                  </pic:nvPicPr>
                  <pic:blipFill rotWithShape="1">
                    <a:blip r:embed="rId7">
                      <a:extLst>
                        <a:ext uri="{28A0092B-C50C-407E-A947-70E740481C1C}">
                          <a14:useLocalDpi xmlns:a14="http://schemas.microsoft.com/office/drawing/2010/main" val="0"/>
                        </a:ext>
                      </a:extLst>
                    </a:blip>
                    <a:srcRect t="1" r="83649" b="-8846"/>
                    <a:stretch/>
                  </pic:blipFill>
                  <pic:spPr bwMode="auto">
                    <a:xfrm>
                      <a:off x="0" y="0"/>
                      <a:ext cx="960120" cy="9875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2275E" w:rsidRDefault="0072275E" w:rsidP="00EE42F7">
      <w:pPr>
        <w:pStyle w:val="SCHeading1Centre"/>
      </w:pPr>
    </w:p>
    <w:p w:rsidR="0072275E" w:rsidRDefault="0072275E" w:rsidP="00EE42F7">
      <w:pPr>
        <w:pStyle w:val="SCHeading1Centre"/>
      </w:pPr>
    </w:p>
    <w:p w:rsidR="0072275E" w:rsidRDefault="0072275E" w:rsidP="00EE42F7">
      <w:pPr>
        <w:pStyle w:val="SCHeading1Centre"/>
      </w:pPr>
    </w:p>
    <w:p w:rsidR="00EE42F7" w:rsidRDefault="00EE42F7" w:rsidP="00EE42F7">
      <w:pPr>
        <w:pStyle w:val="SCHeading1Centre"/>
      </w:pPr>
      <w:r>
        <w:t xml:space="preserve">Bishop </w:t>
      </w:r>
      <w:proofErr w:type="spellStart"/>
      <w:r>
        <w:t>Hellmuth</w:t>
      </w:r>
      <w:proofErr w:type="spellEnd"/>
      <w:r>
        <w:t xml:space="preserve"> Neighbourhood Association</w:t>
      </w:r>
      <w:r w:rsidR="00C137F6">
        <w:t xml:space="preserve"> Inc.</w:t>
      </w:r>
    </w:p>
    <w:p w:rsidR="00EE42F7" w:rsidRDefault="00EE42F7" w:rsidP="00EE42F7">
      <w:pPr>
        <w:pStyle w:val="SCMainHeading"/>
      </w:pPr>
      <w:r>
        <w:t>Minutes of Members Meeting</w:t>
      </w:r>
    </w:p>
    <w:p w:rsidR="00EE42F7" w:rsidRDefault="00EE42F7" w:rsidP="00EE42F7">
      <w:pPr>
        <w:pStyle w:val="SCHeading1"/>
      </w:pPr>
      <w:r>
        <w:t>Sunday June 4, 2017</w:t>
      </w:r>
    </w:p>
    <w:p w:rsidR="006E75B0" w:rsidRPr="006E75B0" w:rsidRDefault="006E75B0" w:rsidP="006E75B0">
      <w:r>
        <w:t>Venue: The Bungalow Restaurant</w:t>
      </w:r>
    </w:p>
    <w:p w:rsidR="00820D77" w:rsidRDefault="00EE42F7" w:rsidP="00EE42F7">
      <w:pPr>
        <w:pStyle w:val="SCHeading1"/>
      </w:pPr>
      <w:r>
        <w:t>Meeting commenced at 7:20 p.m.</w:t>
      </w:r>
    </w:p>
    <w:p w:rsidR="00EE42F7" w:rsidRDefault="00EE42F7" w:rsidP="00EE42F7">
      <w:pPr>
        <w:pStyle w:val="SCReference"/>
      </w:pPr>
      <w:r>
        <w:t xml:space="preserve">Attendance: Nancy </w:t>
      </w:r>
      <w:proofErr w:type="spellStart"/>
      <w:r>
        <w:t>Tausky</w:t>
      </w:r>
      <w:proofErr w:type="spellEnd"/>
      <w:r>
        <w:t xml:space="preserve">; Mari Parks; Craille Scott-Barre; Scott </w:t>
      </w:r>
      <w:r w:rsidR="00A7464E">
        <w:t xml:space="preserve">Bridge </w:t>
      </w:r>
      <w:r>
        <w:t xml:space="preserve">and Seta </w:t>
      </w:r>
      <w:r w:rsidR="00A7464E">
        <w:t>Moore</w:t>
      </w:r>
      <w:r>
        <w:t>; Peter</w:t>
      </w:r>
      <w:r w:rsidR="000D4770">
        <w:t xml:space="preserve"> and Jennifer Dillon; John Dicki</w:t>
      </w:r>
      <w:r>
        <w:t>nson</w:t>
      </w:r>
    </w:p>
    <w:p w:rsidR="00A7464E" w:rsidRDefault="00A7464E" w:rsidP="00EE42F7">
      <w:pPr>
        <w:pStyle w:val="SCReference"/>
      </w:pPr>
      <w:r>
        <w:t>Regrets: Scott MacDougall-Shackleton</w:t>
      </w:r>
    </w:p>
    <w:p w:rsidR="007C1793" w:rsidRDefault="00EE42F7" w:rsidP="0004209F">
      <w:pPr>
        <w:pStyle w:val="SCGenL1"/>
      </w:pPr>
      <w:r>
        <w:t>Greeting P</w:t>
      </w:r>
      <w:r w:rsidR="00C137F6">
        <w:t xml:space="preserve">eter Dillon </w:t>
      </w:r>
    </w:p>
    <w:p w:rsidR="00EE42F7" w:rsidRDefault="00EE42F7" w:rsidP="0062674D">
      <w:pPr>
        <w:pStyle w:val="SCGenL1"/>
      </w:pPr>
      <w:r>
        <w:t xml:space="preserve">Welcome by Wes </w:t>
      </w:r>
      <w:proofErr w:type="spellStart"/>
      <w:r>
        <w:t>Kinghorn</w:t>
      </w:r>
      <w:proofErr w:type="spellEnd"/>
      <w:r>
        <w:t>, Pres</w:t>
      </w:r>
      <w:r w:rsidR="0062674D">
        <w:t>ident of the London</w:t>
      </w:r>
      <w:r>
        <w:t xml:space="preserve"> Urban League</w:t>
      </w:r>
      <w:r w:rsidR="007C1793">
        <w:t xml:space="preserve">. </w:t>
      </w:r>
      <w:r w:rsidR="0062674D">
        <w:t>Wes delivered a very positive message about the development of community, and the role and effect of neighbourhood associations.</w:t>
      </w:r>
      <w:r w:rsidR="00C137F6">
        <w:t xml:space="preserve"> He provided a number of ideas for the creation of community </w:t>
      </w:r>
      <w:proofErr w:type="gramStart"/>
      <w:r w:rsidR="00C137F6">
        <w:t>events</w:t>
      </w:r>
      <w:proofErr w:type="gramEnd"/>
      <w:r w:rsidR="00C137F6">
        <w:t xml:space="preserve"> and fundraisers, which the committee made note of and will follow up on</w:t>
      </w:r>
      <w:r w:rsidR="0062674D">
        <w:t>.</w:t>
      </w:r>
    </w:p>
    <w:p w:rsidR="007C1793" w:rsidRDefault="007C1793" w:rsidP="0004209F">
      <w:pPr>
        <w:pStyle w:val="SCGenL1"/>
      </w:pPr>
      <w:r>
        <w:t>Organisation of the Association:</w:t>
      </w:r>
    </w:p>
    <w:p w:rsidR="007C1793" w:rsidRDefault="007C1793" w:rsidP="007C1793">
      <w:pPr>
        <w:pStyle w:val="SCGenL2"/>
      </w:pPr>
      <w:r>
        <w:t>adoption of By-Laws</w:t>
      </w:r>
    </w:p>
    <w:p w:rsidR="003C42A9" w:rsidRDefault="003C42A9" w:rsidP="003C42A9">
      <w:pPr>
        <w:pStyle w:val="SCGenL3"/>
      </w:pPr>
      <w:proofErr w:type="gramStart"/>
      <w:r>
        <w:t>tabled</w:t>
      </w:r>
      <w:proofErr w:type="gramEnd"/>
      <w:r>
        <w:t>: official name of Association (Community vs. Neighbourhood)</w:t>
      </w:r>
      <w:r w:rsidR="0062674D">
        <w:t xml:space="preserve"> is to be discussed subsequently. The Association has typically been referred to as “Community.” However, it was incorporated using the word “Neighbourhood.” Treasurer Scott submitted a comment via email that the bank account is in the name of the </w:t>
      </w:r>
      <w:r w:rsidR="00BE64D4">
        <w:t>“</w:t>
      </w:r>
      <w:proofErr w:type="spellStart"/>
      <w:r w:rsidR="00BE64D4">
        <w:t>Hellmuth</w:t>
      </w:r>
      <w:proofErr w:type="spellEnd"/>
      <w:r w:rsidR="00BE64D4">
        <w:t xml:space="preserve"> </w:t>
      </w:r>
      <w:r w:rsidR="0062674D">
        <w:t xml:space="preserve">St. James </w:t>
      </w:r>
      <w:r w:rsidR="00BE64D4">
        <w:t>Community</w:t>
      </w:r>
      <w:r w:rsidR="0062674D">
        <w:t xml:space="preserve"> </w:t>
      </w:r>
      <w:r w:rsidR="00BE64D4">
        <w:t>A</w:t>
      </w:r>
      <w:r w:rsidR="0062674D">
        <w:t>ssociation.</w:t>
      </w:r>
      <w:r w:rsidR="00BE64D4">
        <w:t>”</w:t>
      </w:r>
    </w:p>
    <w:p w:rsidR="004F2B63" w:rsidRDefault="004F2B63" w:rsidP="003C42A9">
      <w:pPr>
        <w:pStyle w:val="SCGenL3"/>
      </w:pPr>
      <w:proofErr w:type="gramStart"/>
      <w:r>
        <w:t>tabled</w:t>
      </w:r>
      <w:proofErr w:type="gramEnd"/>
      <w:r>
        <w:t>: discussion of membership in the St. George N</w:t>
      </w:r>
      <w:r w:rsidR="00BE64D4">
        <w:t>eighbourhood Association</w:t>
      </w:r>
      <w:r>
        <w:t>.</w:t>
      </w:r>
      <w:r w:rsidR="0062674D">
        <w:t xml:space="preserve"> The general observation was made that any resident may cho</w:t>
      </w:r>
      <w:r w:rsidR="00BE64D4">
        <w:t>o</w:t>
      </w:r>
      <w:r w:rsidR="0062674D">
        <w:t xml:space="preserve">se to belong to both the </w:t>
      </w:r>
      <w:proofErr w:type="spellStart"/>
      <w:r w:rsidR="0062674D">
        <w:t>BHNA</w:t>
      </w:r>
      <w:proofErr w:type="spellEnd"/>
      <w:r w:rsidR="0062674D">
        <w:t xml:space="preserve"> and the </w:t>
      </w:r>
      <w:proofErr w:type="spellStart"/>
      <w:r w:rsidR="0062674D">
        <w:t>SGNA</w:t>
      </w:r>
      <w:proofErr w:type="spellEnd"/>
      <w:r w:rsidR="0062674D">
        <w:t>.</w:t>
      </w:r>
    </w:p>
    <w:p w:rsidR="004F2B63" w:rsidRDefault="0062674D" w:rsidP="003C42A9">
      <w:pPr>
        <w:pStyle w:val="SCGenL3"/>
      </w:pPr>
      <w:r>
        <w:t>Mari Park raised concerns about:</w:t>
      </w:r>
      <w:r w:rsidR="004F2B63">
        <w:t xml:space="preserve"> articles 3 and 4—reverse them. </w:t>
      </w:r>
      <w:r w:rsidR="009828B6">
        <w:t>3.4 grammar issues; members for current fiscal year; appropriate year end</w:t>
      </w:r>
      <w:r w:rsidR="00BE64D4">
        <w:t>;</w:t>
      </w:r>
      <w:r>
        <w:t xml:space="preserve"> </w:t>
      </w:r>
      <w:r w:rsidR="009B44BB">
        <w:t xml:space="preserve">John </w:t>
      </w:r>
      <w:r>
        <w:t>Dick</w:t>
      </w:r>
      <w:r w:rsidR="000D4770">
        <w:t>i</w:t>
      </w:r>
      <w:r>
        <w:t xml:space="preserve">nson and Peter Dillon </w:t>
      </w:r>
      <w:r w:rsidR="009B44BB">
        <w:t xml:space="preserve">to </w:t>
      </w:r>
      <w:r>
        <w:t xml:space="preserve">meet with Mari to develop a final version </w:t>
      </w:r>
      <w:r w:rsidR="00BE64D4">
        <w:t xml:space="preserve">of the By-Law </w:t>
      </w:r>
      <w:r>
        <w:t>for circulation</w:t>
      </w:r>
      <w:r w:rsidR="00BE64D4">
        <w:t>, and submission to a subsequent meeting for discussion and adoption</w:t>
      </w:r>
      <w:r>
        <w:t>. John D. raised the issue of associate, non-voting membership.</w:t>
      </w:r>
    </w:p>
    <w:p w:rsidR="007C1793" w:rsidRDefault="007C1793" w:rsidP="007C1793">
      <w:pPr>
        <w:pStyle w:val="SCGenL2"/>
      </w:pPr>
      <w:r>
        <w:lastRenderedPageBreak/>
        <w:t>election of officers:</w:t>
      </w:r>
    </w:p>
    <w:p w:rsidR="007C1793" w:rsidRDefault="008C3B98" w:rsidP="007C1793">
      <w:pPr>
        <w:pStyle w:val="SCGenL3"/>
      </w:pPr>
      <w:r>
        <w:t>Peter</w:t>
      </w:r>
      <w:r w:rsidR="00C137F6">
        <w:t xml:space="preserve"> Dillon as President</w:t>
      </w:r>
      <w:r>
        <w:t>, John</w:t>
      </w:r>
      <w:r w:rsidR="00C137F6">
        <w:t xml:space="preserve"> Dick</w:t>
      </w:r>
      <w:r w:rsidR="000D4770">
        <w:t>i</w:t>
      </w:r>
      <w:bookmarkStart w:id="0" w:name="_GoBack"/>
      <w:bookmarkEnd w:id="0"/>
      <w:r w:rsidR="00C137F6">
        <w:t>nson as Vice President</w:t>
      </w:r>
      <w:r>
        <w:t>, Scott</w:t>
      </w:r>
      <w:r w:rsidR="00C137F6">
        <w:t xml:space="preserve"> MacDougall</w:t>
      </w:r>
      <w:r w:rsidR="00BE64D4">
        <w:t>-</w:t>
      </w:r>
      <w:r w:rsidR="00C137F6">
        <w:t>Shackleton as Treasurer</w:t>
      </w:r>
      <w:r>
        <w:t xml:space="preserve">, </w:t>
      </w:r>
      <w:r w:rsidR="00C137F6">
        <w:t xml:space="preserve">and </w:t>
      </w:r>
      <w:r>
        <w:t>Scott</w:t>
      </w:r>
      <w:r w:rsidR="00C137F6">
        <w:t xml:space="preserve"> Bridge as Secretary. A copy of the officers full address, email and telephone number is attached.</w:t>
      </w:r>
      <w:r w:rsidR="006B70B3">
        <w:t xml:space="preserve"> Executive will meet to “flesh out” committee and office roles and terms of reference.</w:t>
      </w:r>
    </w:p>
    <w:p w:rsidR="006B70B3" w:rsidRDefault="006B70B3" w:rsidP="007C1793">
      <w:pPr>
        <w:pStyle w:val="SCGenL3"/>
      </w:pPr>
      <w:r>
        <w:t>Block Captains</w:t>
      </w:r>
      <w:r w:rsidR="00986287">
        <w:t xml:space="preserve">. It was discussed and agreed that the Association would benefit from having a block captain in each block of the neighborhood, in order to receive input and disseminate information. The executive will follow up to fill these positions. Should anyone in the neighborhood wish to act as block captain on the street, kindly contact one of the members of the </w:t>
      </w:r>
      <w:proofErr w:type="gramStart"/>
      <w:r w:rsidR="00986287">
        <w:t>executive.</w:t>
      </w:r>
      <w:proofErr w:type="gramEnd"/>
    </w:p>
    <w:p w:rsidR="00986287" w:rsidRDefault="00986287" w:rsidP="007C1793">
      <w:pPr>
        <w:pStyle w:val="SCGenL3"/>
      </w:pPr>
      <w:r>
        <w:t xml:space="preserve">Subcommittees. It was discussed and agreed that the Association would benefit from having a variety of subcommittees, to monitor, plan and respond to issues that tend by their nature to be ongoing. </w:t>
      </w:r>
      <w:r w:rsidR="00A7464E">
        <w:t xml:space="preserve">A list of the proposed committees and a description of the roles is attached. </w:t>
      </w:r>
      <w:r>
        <w:t>The executive will follow up to fill these positions. Should anyone in the neighborhood wish to participate in any of these committees, kindly contact one of the members of the executive.</w:t>
      </w:r>
    </w:p>
    <w:p w:rsidR="00F84079" w:rsidRDefault="002C5554" w:rsidP="007C1793">
      <w:pPr>
        <w:pStyle w:val="SCGenL3"/>
      </w:pPr>
      <w:r>
        <w:t>Lane Captain</w:t>
      </w:r>
      <w:r w:rsidR="00986287">
        <w:t>. The issue of the laneways within the neighborhood was discussed. The general consensus was that coordination between the various blocks would provide for improved overall care, and could result in cost savings. The executive will pursue this initiative. Should anyone in the neighborhood wish to participate in land management, kindly contact one of the members of the executive.</w:t>
      </w:r>
      <w:r>
        <w:t xml:space="preserve"> </w:t>
      </w:r>
      <w:r w:rsidR="00BE64D4">
        <w:t xml:space="preserve">In the same vein, the possibility of </w:t>
      </w:r>
      <w:r w:rsidR="00F84079">
        <w:t>collective buying for mulching, lawn care, snow removal</w:t>
      </w:r>
      <w:r w:rsidR="00BE64D4">
        <w:t xml:space="preserve"> and other issues was raised, and will be pursued by the executive.</w:t>
      </w:r>
    </w:p>
    <w:p w:rsidR="008C3B98" w:rsidRDefault="00F11E40" w:rsidP="008C3B98">
      <w:pPr>
        <w:pStyle w:val="SCGenL2"/>
      </w:pPr>
      <w:r>
        <w:t xml:space="preserve">Finance: </w:t>
      </w:r>
      <w:r w:rsidR="00A7464E">
        <w:t>Scott M-S sent along Statements for the 2016-2017 fiscal year, and projections for the 2017-2018 fiscal year, both of which are attached.</w:t>
      </w:r>
    </w:p>
    <w:p w:rsidR="008C3B98" w:rsidRDefault="008C3B98" w:rsidP="008C3B98">
      <w:pPr>
        <w:pStyle w:val="SCGenL2"/>
      </w:pPr>
      <w:r>
        <w:t>Social C</w:t>
      </w:r>
      <w:r w:rsidR="00A7464E">
        <w:t>ommittee</w:t>
      </w:r>
      <w:r>
        <w:t>: Jenn</w:t>
      </w:r>
      <w:r w:rsidR="00A7464E">
        <w:t>ifer Dillon</w:t>
      </w:r>
      <w:r>
        <w:t xml:space="preserve"> and Seta</w:t>
      </w:r>
      <w:r w:rsidR="00A7464E">
        <w:t xml:space="preserve"> Moore were nominated and elected unanimously to co-chair the Social Committee. They discussed initiatives to host the annual Canada Day party, and to launch other initiatives, including a </w:t>
      </w:r>
      <w:r w:rsidR="00F11E40">
        <w:t xml:space="preserve">movie night; porch concerts; </w:t>
      </w:r>
      <w:r w:rsidR="00A7464E">
        <w:t>“</w:t>
      </w:r>
      <w:r w:rsidR="00F11E40">
        <w:t>stream of dreams</w:t>
      </w:r>
      <w:r w:rsidR="00A7464E">
        <w:t>”</w:t>
      </w:r>
      <w:r w:rsidR="00F11E40">
        <w:t xml:space="preserve">; Sparks Grants; </w:t>
      </w:r>
      <w:proofErr w:type="spellStart"/>
      <w:r w:rsidR="00F11E40">
        <w:t>Harvestfest</w:t>
      </w:r>
      <w:proofErr w:type="spellEnd"/>
      <w:r w:rsidR="00F11E40">
        <w:t>; plant sale/exchange; Silent Auction</w:t>
      </w:r>
      <w:r w:rsidR="00A7464E">
        <w:t>, and others. Stay tuned!</w:t>
      </w:r>
    </w:p>
    <w:p w:rsidR="006E75B0" w:rsidRDefault="00BC4D4B" w:rsidP="00BC4D4B">
      <w:r>
        <w:t xml:space="preserve">The meeting </w:t>
      </w:r>
      <w:r w:rsidR="006E75B0">
        <w:t>adjourned at 9:10 pm</w:t>
      </w:r>
      <w:r>
        <w:t>.</w:t>
      </w:r>
    </w:p>
    <w:sectPr w:rsidR="006E75B0" w:rsidSect="00D93655">
      <w:headerReference w:type="default" r:id="rId8"/>
      <w:footerReference w:type="default" r:id="rId9"/>
      <w:headerReference w:type="first" r:id="rId10"/>
      <w:footerReference w:type="first" r:id="rId11"/>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1E" w:rsidRDefault="0089401E">
      <w:r>
        <w:separator/>
      </w:r>
    </w:p>
  </w:endnote>
  <w:endnote w:type="continuationSeparator" w:id="0">
    <w:p w:rsidR="0089401E" w:rsidRDefault="0089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F6" w:rsidRDefault="009A11F6">
    <w:pPr>
      <w:pStyle w:val="Footer"/>
    </w:pPr>
    <w:r>
      <w:rPr>
        <w:noProof/>
        <w:sz w:val="20"/>
        <w:lang w:eastAsia="en-CA"/>
      </w:rPr>
      <mc:AlternateContent>
        <mc:Choice Requires="wps">
          <w:drawing>
            <wp:anchor distT="0" distB="0" distL="114300" distR="114300" simplePos="0" relativeHeight="251659264" behindDoc="1" locked="1" layoutInCell="1" allowOverlap="1">
              <wp:simplePos x="0" y="0"/>
              <wp:positionH relativeFrom="page">
                <wp:posOffset>5945505</wp:posOffset>
              </wp:positionH>
              <wp:positionV relativeFrom="page">
                <wp:align>bottom</wp:align>
              </wp:positionV>
              <wp:extent cx="1304925" cy="731520"/>
              <wp:effectExtent l="1905" t="0" r="0" b="1905"/>
              <wp:wrapNone/>
              <wp:docPr id="1" name="DocsID_PF4289080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1F6" w:rsidRDefault="000D4770">
                          <w:pPr>
                            <w:pStyle w:val="DocsID"/>
                            <w:jc w:val="right"/>
                          </w:pPr>
                          <w:r>
                            <w:fldChar w:fldCharType="begin"/>
                          </w:r>
                          <w:r>
                            <w:instrText xml:space="preserve"> DOCPROPERTY "DocsID"  \* MERGEFORMAT </w:instrText>
                          </w:r>
                          <w:r>
                            <w:fldChar w:fldCharType="separate"/>
                          </w:r>
                          <w:r w:rsidR="00126E13">
                            <w:t>3248801.1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89080811" o:spid="_x0000_s1026" type="#_x0000_t202" style="position:absolute;margin-left:468.15pt;margin-top:0;width:102.75pt;height:57.6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" filled="f" stroked="f">
              <v:textbox inset="0,0,0,0">
                <w:txbxContent>
                  <w:p w:rsidR="009A11F6" w:rsidRDefault="0072275E">
                    <w:pPr>
                      <w:pStyle w:val="DocsID"/>
                      <w:jc w:val="right"/>
                    </w:pPr>
                    <w:fldSimple w:instr=" DOCPROPERTY &quot;DocsID&quot;  \* MERGEFORMAT ">
                      <w:r w:rsidR="00126E13">
                        <w:t>3248801.1</w:t>
                      </w:r>
                    </w:fldSimple>
                  </w:p>
                </w:txbxContent>
              </v:textbox>
              <w10:wrap anchorx="page" anchory="page"/>
              <w10:anchorlock/>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F6" w:rsidRDefault="009A11F6">
    <w:pPr>
      <w:pStyle w:val="Footer"/>
    </w:pPr>
    <w:r>
      <w:rPr>
        <w:noProof/>
        <w:sz w:val="20"/>
        <w:lang w:eastAsia="en-CA"/>
      </w:rPr>
      <mc:AlternateContent>
        <mc:Choice Requires="wps">
          <w:drawing>
            <wp:anchor distT="0" distB="0" distL="114300" distR="114300" simplePos="0" relativeHeight="251661312" behindDoc="1" locked="1" layoutInCell="1" allowOverlap="1">
              <wp:simplePos x="0" y="0"/>
              <wp:positionH relativeFrom="page">
                <wp:posOffset>5945505</wp:posOffset>
              </wp:positionH>
              <wp:positionV relativeFrom="page">
                <wp:align>bottom</wp:align>
              </wp:positionV>
              <wp:extent cx="1304925" cy="731520"/>
              <wp:effectExtent l="1905" t="0" r="0" b="1905"/>
              <wp:wrapNone/>
              <wp:docPr id="2" name="DocsID_FF4289080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11F6" w:rsidRDefault="000D4770">
                          <w:pPr>
                            <w:pStyle w:val="DocsID"/>
                            <w:jc w:val="right"/>
                          </w:pPr>
                          <w:r>
                            <w:fldChar w:fldCharType="begin"/>
                          </w:r>
                          <w:r>
                            <w:instrText xml:space="preserve"> DOCPROPERTY "DocsID"  \* MERGEFORMAT </w:instrText>
                          </w:r>
                          <w:r>
                            <w:fldChar w:fldCharType="separate"/>
                          </w:r>
                          <w:r w:rsidR="00126E13">
                            <w:t>3248801.1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289080811" o:spid="_x0000_s1027" type="#_x0000_t202" style="position:absolute;margin-left:468.15pt;margin-top:0;width:102.75pt;height:57.6pt;z-index:-25165516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" filled="f" stroked="f">
              <v:textbox inset="0,0,0,0">
                <w:txbxContent>
                  <w:p w:rsidR="009A11F6" w:rsidRDefault="0072275E">
                    <w:pPr>
                      <w:pStyle w:val="DocsID"/>
                      <w:jc w:val="right"/>
                    </w:pPr>
                    <w:fldSimple w:instr=" DOCPROPERTY &quot;DocsID&quot;  \* MERGEFORMAT ">
                      <w:r w:rsidR="00126E13">
                        <w:t>3248801.1</w:t>
                      </w:r>
                    </w:fldSimple>
                  </w:p>
                </w:txbxContent>
              </v:textbox>
              <w10:wrap anchorx="page" anchory="page"/>
              <w10:anchorlock/>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1E" w:rsidRDefault="0089401E">
      <w:r>
        <w:separator/>
      </w:r>
    </w:p>
  </w:footnote>
  <w:footnote w:type="continuationSeparator" w:id="0">
    <w:p w:rsidR="0089401E" w:rsidRDefault="00894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D5" w:rsidRPr="005277FC" w:rsidRDefault="005277FC" w:rsidP="005277FC">
    <w:pPr>
      <w:pStyle w:val="Header"/>
      <w:jc w:val="center"/>
    </w:pP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sidR="000D4770">
      <w:rPr>
        <w:rStyle w:val="PageNumber"/>
        <w:noProof/>
      </w:rPr>
      <w:t>2</w:t>
    </w:r>
    <w:r w:rsidRPr="004906B8">
      <w:rPr>
        <w:rStyle w:val="PageNumber"/>
      </w:rPr>
      <w:fldChar w:fldCharType="end"/>
    </w:r>
    <w:r w:rsidRPr="004906B8">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1F6" w:rsidRDefault="009A11F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A0330"/>
    <w:multiLevelType w:val="multilevel"/>
    <w:tmpl w:val="61684E6A"/>
    <w:name w:val="SCGen-403167672-F"/>
    <w:styleLink w:val="SCGenList"/>
    <w:lvl w:ilvl="0">
      <w:start w:val="1"/>
      <w:numFmt w:val="decimal"/>
      <w:lvlRestart w:val="0"/>
      <w:pStyle w:val="SCGenL1"/>
      <w:lvlText w:val="%1."/>
      <w:lvlJc w:val="left"/>
      <w:pPr>
        <w:tabs>
          <w:tab w:val="num" w:pos="720"/>
        </w:tabs>
        <w:ind w:left="720" w:hanging="720"/>
      </w:pPr>
      <w:rPr>
        <w:rFonts w:ascii="Times New Roman" w:hAnsi="Times New Roman" w:cs="Times New Roman"/>
        <w:b w:val="0"/>
        <w:i w:val="0"/>
        <w:caps w:val="0"/>
        <w:smallCaps w:val="0"/>
        <w:color w:val="auto"/>
        <w:sz w:val="24"/>
        <w:u w:val="none"/>
      </w:rPr>
    </w:lvl>
    <w:lvl w:ilvl="1">
      <w:start w:val="1"/>
      <w:numFmt w:val="lowerLetter"/>
      <w:pStyle w:val="SCGenL2"/>
      <w:lvlText w:val="(%2)"/>
      <w:lvlJc w:val="left"/>
      <w:pPr>
        <w:tabs>
          <w:tab w:val="num" w:pos="1440"/>
        </w:tabs>
        <w:ind w:left="1440" w:hanging="720"/>
      </w:pPr>
      <w:rPr>
        <w:rFonts w:ascii="Times New Roman" w:hAnsi="Times New Roman" w:cs="Times New Roman"/>
        <w:b w:val="0"/>
        <w:i w:val="0"/>
        <w:caps w:val="0"/>
        <w:smallCaps w:val="0"/>
        <w:color w:val="auto"/>
        <w:sz w:val="24"/>
        <w:u w:val="none"/>
      </w:rPr>
    </w:lvl>
    <w:lvl w:ilvl="2">
      <w:start w:val="1"/>
      <w:numFmt w:val="lowerRoman"/>
      <w:pStyle w:val="SCGenL3"/>
      <w:lvlText w:val="(%3)"/>
      <w:lvlJc w:val="right"/>
      <w:pPr>
        <w:tabs>
          <w:tab w:val="num" w:pos="2160"/>
        </w:tabs>
        <w:ind w:left="2160" w:hanging="432"/>
      </w:pPr>
      <w:rPr>
        <w:rFonts w:ascii="Times New Roman" w:hAnsi="Times New Roman" w:cs="Times New Roman"/>
        <w:b w:val="0"/>
        <w:i w:val="0"/>
        <w:caps w:val="0"/>
        <w:smallCaps w:val="0"/>
        <w:color w:val="auto"/>
        <w:sz w:val="24"/>
        <w:u w:val="none"/>
      </w:rPr>
    </w:lvl>
    <w:lvl w:ilvl="3">
      <w:start w:val="1"/>
      <w:numFmt w:val="upperLetter"/>
      <w:pStyle w:val="SCGenL4"/>
      <w:lvlText w:val="(%4)"/>
      <w:lvlJc w:val="left"/>
      <w:pPr>
        <w:tabs>
          <w:tab w:val="num" w:pos="2880"/>
        </w:tabs>
        <w:ind w:left="2880" w:hanging="720"/>
      </w:pPr>
      <w:rPr>
        <w:rFonts w:ascii="Times New Roman" w:hAnsi="Times New Roman" w:cs="Times New Roman"/>
        <w:b w:val="0"/>
        <w:i w:val="0"/>
        <w:caps w:val="0"/>
        <w:smallCaps w:val="0"/>
        <w:color w:val="auto"/>
        <w:sz w:val="24"/>
        <w:u w:val="none"/>
      </w:rPr>
    </w:lvl>
    <w:lvl w:ilvl="4">
      <w:start w:val="1"/>
      <w:numFmt w:val="upperRoman"/>
      <w:pStyle w:val="SCGenL5"/>
      <w:lvlText w:val="(%5)"/>
      <w:lvlJc w:val="right"/>
      <w:pPr>
        <w:tabs>
          <w:tab w:val="num" w:pos="3600"/>
        </w:tabs>
        <w:ind w:left="3600" w:hanging="432"/>
      </w:pPr>
      <w:rPr>
        <w:rFonts w:ascii="Times New Roman" w:hAnsi="Times New Roman" w:cs="Times New Roman"/>
        <w:b w:val="0"/>
        <w:i w:val="0"/>
        <w:caps w:val="0"/>
        <w:smallCaps w:val="0"/>
        <w:color w:val="auto"/>
        <w:sz w:val="24"/>
        <w:u w:val="none"/>
      </w:rPr>
    </w:lvl>
    <w:lvl w:ilvl="5">
      <w:start w:val="1"/>
      <w:numFmt w:val="decimal"/>
      <w:pStyle w:val="SCGenL6"/>
      <w:lvlText w:val="(%6)"/>
      <w:lvlJc w:val="left"/>
      <w:pPr>
        <w:tabs>
          <w:tab w:val="num" w:pos="4320"/>
        </w:tabs>
        <w:ind w:left="4320" w:hanging="720"/>
      </w:pPr>
      <w:rPr>
        <w:rFonts w:ascii="Times New Roman" w:hAnsi="Times New Roman" w:cs="Times New Roman"/>
        <w:b w:val="0"/>
        <w:i w:val="0"/>
        <w:caps w:val="0"/>
        <w:smallCaps w:val="0"/>
        <w:color w:val="auto"/>
        <w:sz w:val="24"/>
        <w:u w:val="none"/>
      </w:rPr>
    </w:lvl>
    <w:lvl w:ilvl="6">
      <w:start w:val="1"/>
      <w:numFmt w:val="lowerLetter"/>
      <w:pStyle w:val="SCGenL7"/>
      <w:lvlText w:val="%7)"/>
      <w:lvlJc w:val="left"/>
      <w:pPr>
        <w:tabs>
          <w:tab w:val="num" w:pos="5040"/>
        </w:tabs>
        <w:ind w:left="5040" w:hanging="720"/>
      </w:pPr>
      <w:rPr>
        <w:rFonts w:ascii="Times New Roman" w:hAnsi="Times New Roman" w:cs="Times New Roman"/>
        <w:b w:val="0"/>
        <w:i w:val="0"/>
        <w:caps w:val="0"/>
        <w:smallCaps w:val="0"/>
        <w:color w:val="auto"/>
        <w:sz w:val="24"/>
        <w:u w:val="none"/>
      </w:rPr>
    </w:lvl>
    <w:lvl w:ilvl="7">
      <w:start w:val="1"/>
      <w:numFmt w:val="lowerRoman"/>
      <w:pStyle w:val="SCGenL8"/>
      <w:lvlText w:val="%8)"/>
      <w:lvlJc w:val="right"/>
      <w:pPr>
        <w:tabs>
          <w:tab w:val="num" w:pos="5760"/>
        </w:tabs>
        <w:ind w:left="5760" w:hanging="432"/>
      </w:pPr>
      <w:rPr>
        <w:rFonts w:ascii="Times New Roman" w:hAnsi="Times New Roman" w:cs="Times New Roman"/>
        <w:b w:val="0"/>
        <w:i w:val="0"/>
        <w:caps w:val="0"/>
        <w:smallCaps w:val="0"/>
        <w:color w:val="auto"/>
        <w:sz w:val="24"/>
        <w:u w:val="none"/>
      </w:rPr>
    </w:lvl>
    <w:lvl w:ilvl="8">
      <w:start w:val="1"/>
      <w:numFmt w:val="decimal"/>
      <w:pStyle w:val="SCGenL9"/>
      <w:lvlText w:val="%9)"/>
      <w:lvlJc w:val="left"/>
      <w:pPr>
        <w:tabs>
          <w:tab w:val="num" w:pos="6480"/>
        </w:tabs>
        <w:ind w:left="6480" w:hanging="720"/>
      </w:pPr>
      <w:rPr>
        <w:rFonts w:ascii="Times New Roman" w:hAnsi="Times New Roman" w:cs="Times New Roman"/>
        <w:b w:val="0"/>
        <w:i w:val="0"/>
        <w:caps w:val="0"/>
        <w:smallCaps w:val="0"/>
        <w:color w:val="auto"/>
        <w:sz w:val="24"/>
        <w:u w:val="none"/>
      </w:rPr>
    </w:lvl>
  </w:abstractNum>
  <w:abstractNum w:abstractNumId="1" w15:restartNumberingAfterBreak="0">
    <w:nsid w:val="74CD2789"/>
    <w:multiLevelType w:val="singleLevel"/>
    <w:tmpl w:val="0A1AC80C"/>
    <w:name w:val="Bullet"/>
    <w:lvl w:ilvl="0">
      <w:start w:val="1"/>
      <w:numFmt w:val="bullet"/>
      <w:pStyle w:val="SCBullet"/>
      <w:lvlText w:val=""/>
      <w:lvlJc w:val="left"/>
      <w:pPr>
        <w:tabs>
          <w:tab w:val="num" w:pos="720"/>
        </w:tabs>
        <w:ind w:left="720" w:hanging="720"/>
      </w:pPr>
      <w:rPr>
        <w:rFonts w:ascii="Symbol" w:hAnsi="Symbol" w:hint="default"/>
        <w:b w:val="0"/>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83B336A-5EAF-4C4E-88BC-04953AA3C6BB}"/>
    <w:docVar w:name="dgnword-eventsink" w:val="608553616"/>
    <w:docVar w:name="InfowareActiveNumbering" w:val="403167672"/>
    <w:docVar w:name="InfowareListDefs" w:val="SCGen-403167672-SCGen L-0-9-F"/>
    <w:docVar w:name="InfowareListDefsFriendly" w:val="SCGen General 1. (a) (i)"/>
    <w:docVar w:name="PaperType" w:val="plain"/>
  </w:docVars>
  <w:rsids>
    <w:rsidRoot w:val="0089401E"/>
    <w:rsid w:val="00015B33"/>
    <w:rsid w:val="000337D5"/>
    <w:rsid w:val="0004209F"/>
    <w:rsid w:val="00076CCE"/>
    <w:rsid w:val="000D4770"/>
    <w:rsid w:val="000E26C6"/>
    <w:rsid w:val="000E72F1"/>
    <w:rsid w:val="000F56C8"/>
    <w:rsid w:val="00126E13"/>
    <w:rsid w:val="00146CF9"/>
    <w:rsid w:val="002105B2"/>
    <w:rsid w:val="002A76F8"/>
    <w:rsid w:val="002C5554"/>
    <w:rsid w:val="002F1AB5"/>
    <w:rsid w:val="00307AB7"/>
    <w:rsid w:val="00323170"/>
    <w:rsid w:val="003252D8"/>
    <w:rsid w:val="003274E3"/>
    <w:rsid w:val="003C42A9"/>
    <w:rsid w:val="003F188D"/>
    <w:rsid w:val="004906B8"/>
    <w:rsid w:val="00495187"/>
    <w:rsid w:val="00496F44"/>
    <w:rsid w:val="004B4003"/>
    <w:rsid w:val="004E3001"/>
    <w:rsid w:val="004F2B63"/>
    <w:rsid w:val="004F3BFE"/>
    <w:rsid w:val="005277FC"/>
    <w:rsid w:val="00575AC6"/>
    <w:rsid w:val="005B2722"/>
    <w:rsid w:val="005E6DFD"/>
    <w:rsid w:val="005F58AF"/>
    <w:rsid w:val="006236CA"/>
    <w:rsid w:val="0062674D"/>
    <w:rsid w:val="00627F8D"/>
    <w:rsid w:val="00693D69"/>
    <w:rsid w:val="006A196F"/>
    <w:rsid w:val="006A2299"/>
    <w:rsid w:val="006B70B3"/>
    <w:rsid w:val="006E75B0"/>
    <w:rsid w:val="0070185B"/>
    <w:rsid w:val="0072275E"/>
    <w:rsid w:val="00756E78"/>
    <w:rsid w:val="007A3E25"/>
    <w:rsid w:val="007B6EEA"/>
    <w:rsid w:val="007C1793"/>
    <w:rsid w:val="007F03F9"/>
    <w:rsid w:val="00820D77"/>
    <w:rsid w:val="0089401E"/>
    <w:rsid w:val="008B21F8"/>
    <w:rsid w:val="008C227F"/>
    <w:rsid w:val="008C3B98"/>
    <w:rsid w:val="009517AD"/>
    <w:rsid w:val="009828B6"/>
    <w:rsid w:val="00986287"/>
    <w:rsid w:val="009A11F6"/>
    <w:rsid w:val="009A605E"/>
    <w:rsid w:val="009B0AE8"/>
    <w:rsid w:val="009B44BB"/>
    <w:rsid w:val="00A56E2F"/>
    <w:rsid w:val="00A7464E"/>
    <w:rsid w:val="00A75416"/>
    <w:rsid w:val="00A86DBF"/>
    <w:rsid w:val="00AA0C2E"/>
    <w:rsid w:val="00B11BCF"/>
    <w:rsid w:val="00B579C5"/>
    <w:rsid w:val="00B73409"/>
    <w:rsid w:val="00BA158B"/>
    <w:rsid w:val="00BA1F8D"/>
    <w:rsid w:val="00BC4D4B"/>
    <w:rsid w:val="00BD4AE4"/>
    <w:rsid w:val="00BE64D4"/>
    <w:rsid w:val="00BE7800"/>
    <w:rsid w:val="00C137F6"/>
    <w:rsid w:val="00C47651"/>
    <w:rsid w:val="00C643DA"/>
    <w:rsid w:val="00CE4703"/>
    <w:rsid w:val="00D362E0"/>
    <w:rsid w:val="00D37662"/>
    <w:rsid w:val="00D80D88"/>
    <w:rsid w:val="00D821FF"/>
    <w:rsid w:val="00D869C0"/>
    <w:rsid w:val="00D93655"/>
    <w:rsid w:val="00DA5C6C"/>
    <w:rsid w:val="00DC1588"/>
    <w:rsid w:val="00DD07AE"/>
    <w:rsid w:val="00DE4688"/>
    <w:rsid w:val="00E362F4"/>
    <w:rsid w:val="00E61B77"/>
    <w:rsid w:val="00EA2914"/>
    <w:rsid w:val="00EC626F"/>
    <w:rsid w:val="00EE42F7"/>
    <w:rsid w:val="00F11E40"/>
    <w:rsid w:val="00F84079"/>
    <w:rsid w:val="00FA5F8B"/>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8BC5917-09F3-46A8-A4F6-E29D7126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E3"/>
    <w:pPr>
      <w:spacing w:after="240"/>
      <w:jc w:val="both"/>
    </w:pPr>
    <w:rPr>
      <w:sz w:val="24"/>
      <w:szCs w:val="24"/>
      <w:lang w:val="en-CA"/>
    </w:rPr>
  </w:style>
  <w:style w:type="paragraph" w:styleId="Heading1">
    <w:name w:val="heading 1"/>
    <w:basedOn w:val="SCHeading1"/>
    <w:next w:val="Normal"/>
    <w:qFormat/>
    <w:rsid w:val="0070185B"/>
    <w:rPr>
      <w:rFonts w:cs="Arial"/>
      <w:bCs/>
    </w:rPr>
  </w:style>
  <w:style w:type="paragraph" w:styleId="Heading2">
    <w:name w:val="heading 2"/>
    <w:basedOn w:val="SCHeading2"/>
    <w:next w:val="Normal"/>
    <w:qFormat/>
    <w:rsid w:val="0070185B"/>
    <w:rPr>
      <w:rFonts w:cs="Arial"/>
      <w:bCs/>
      <w:iCs/>
      <w:szCs w:val="28"/>
    </w:rPr>
  </w:style>
  <w:style w:type="paragraph" w:styleId="Heading3">
    <w:name w:val="heading 3"/>
    <w:basedOn w:val="SCHeading3"/>
    <w:next w:val="Normal"/>
    <w:qFormat/>
    <w:rsid w:val="00E61B77"/>
    <w:p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Single"/>
    <w:rsid w:val="00693D69"/>
    <w:pPr>
      <w:tabs>
        <w:tab w:val="center" w:pos="4680"/>
        <w:tab w:val="right" w:pos="9360"/>
      </w:tabs>
      <w:spacing w:after="0"/>
      <w:jc w:val="left"/>
    </w:pPr>
  </w:style>
  <w:style w:type="paragraph" w:styleId="Header">
    <w:name w:val="header"/>
    <w:basedOn w:val="NormalSingle"/>
    <w:rsid w:val="00D821FF"/>
    <w:pPr>
      <w:tabs>
        <w:tab w:val="center" w:pos="4680"/>
        <w:tab w:val="right" w:pos="9360"/>
      </w:tabs>
      <w:jc w:val="left"/>
    </w:pPr>
  </w:style>
  <w:style w:type="paragraph" w:customStyle="1" w:styleId="SCBullet">
    <w:name w:val="SCBullet"/>
    <w:aliases w:val="BL"/>
    <w:basedOn w:val="Normal"/>
    <w:rsid w:val="0070185B"/>
    <w:pPr>
      <w:numPr>
        <w:numId w:val="1"/>
      </w:numPr>
    </w:pPr>
    <w:rPr>
      <w:szCs w:val="20"/>
    </w:rPr>
  </w:style>
  <w:style w:type="paragraph" w:customStyle="1" w:styleId="SCBlock">
    <w:name w:val="SCBlock"/>
    <w:aliases w:val="B"/>
    <w:basedOn w:val="NormalSingle"/>
    <w:pPr>
      <w:ind w:left="720" w:right="720"/>
    </w:pPr>
  </w:style>
  <w:style w:type="paragraph" w:customStyle="1" w:styleId="SCBlock1">
    <w:name w:val="SCBlock1"/>
    <w:aliases w:val="B1"/>
    <w:basedOn w:val="SCBlock"/>
    <w:pPr>
      <w:ind w:left="1440" w:right="1440"/>
    </w:pPr>
  </w:style>
  <w:style w:type="paragraph" w:customStyle="1" w:styleId="SCCentre">
    <w:name w:val="SCCentre"/>
    <w:aliases w:val="C"/>
    <w:basedOn w:val="Normal"/>
    <w:pPr>
      <w:jc w:val="center"/>
    </w:pPr>
    <w:rPr>
      <w:szCs w:val="20"/>
    </w:rPr>
  </w:style>
  <w:style w:type="paragraph" w:customStyle="1" w:styleId="SCHanging">
    <w:name w:val="SCHanging"/>
    <w:aliases w:val="H"/>
    <w:basedOn w:val="Normal"/>
    <w:pPr>
      <w:ind w:left="720" w:hanging="720"/>
    </w:pPr>
    <w:rPr>
      <w:szCs w:val="20"/>
    </w:rPr>
  </w:style>
  <w:style w:type="paragraph" w:customStyle="1" w:styleId="SCIndent">
    <w:name w:val="SCIndent"/>
    <w:aliases w:val="In"/>
    <w:basedOn w:val="Normal"/>
    <w:pPr>
      <w:ind w:left="720"/>
    </w:pPr>
    <w:rPr>
      <w:szCs w:val="20"/>
    </w:rPr>
  </w:style>
  <w:style w:type="paragraph" w:customStyle="1" w:styleId="SCIndent1">
    <w:name w:val="SCIndent1"/>
    <w:aliases w:val="I1"/>
    <w:basedOn w:val="Normal"/>
    <w:pPr>
      <w:ind w:left="1440"/>
    </w:pPr>
    <w:rPr>
      <w:szCs w:val="20"/>
    </w:rPr>
  </w:style>
  <w:style w:type="paragraph" w:customStyle="1" w:styleId="SCIndent2">
    <w:name w:val="SCIndent2"/>
    <w:aliases w:val="I2"/>
    <w:basedOn w:val="Normal"/>
    <w:pPr>
      <w:ind w:left="2160"/>
    </w:pPr>
    <w:rPr>
      <w:szCs w:val="20"/>
    </w:rPr>
  </w:style>
  <w:style w:type="paragraph" w:customStyle="1" w:styleId="SCIndent3">
    <w:name w:val="SCIndent3"/>
    <w:aliases w:val="I3"/>
    <w:basedOn w:val="Normal"/>
    <w:pPr>
      <w:ind w:left="2880"/>
    </w:pPr>
    <w:rPr>
      <w:szCs w:val="20"/>
    </w:rPr>
  </w:style>
  <w:style w:type="paragraph" w:customStyle="1" w:styleId="SCQuoteItalics">
    <w:name w:val="SCQuoteItalics"/>
    <w:aliases w:val="QI"/>
    <w:basedOn w:val="SCBlock"/>
    <w:rsid w:val="002A76F8"/>
    <w:rPr>
      <w:i/>
    </w:rPr>
  </w:style>
  <w:style w:type="paragraph" w:customStyle="1" w:styleId="SCLeft">
    <w:name w:val="SCLeft"/>
    <w:aliases w:val="L"/>
    <w:basedOn w:val="Normal"/>
    <w:rsid w:val="000F56C8"/>
    <w:pPr>
      <w:jc w:val="left"/>
    </w:pPr>
    <w:rPr>
      <w:szCs w:val="20"/>
    </w:rPr>
  </w:style>
  <w:style w:type="paragraph" w:customStyle="1" w:styleId="SCHeading1">
    <w:name w:val="SCHeading1"/>
    <w:aliases w:val="H1"/>
    <w:basedOn w:val="NormalSingle"/>
    <w:next w:val="Normal"/>
    <w:rsid w:val="00D362E0"/>
    <w:pPr>
      <w:keepNext/>
      <w:spacing w:before="120" w:after="120"/>
      <w:jc w:val="left"/>
      <w:outlineLvl w:val="0"/>
    </w:pPr>
    <w:rPr>
      <w:b/>
      <w:caps/>
      <w:szCs w:val="24"/>
    </w:rPr>
  </w:style>
  <w:style w:type="paragraph" w:customStyle="1" w:styleId="SCPlain">
    <w:name w:val="SCPlain"/>
    <w:aliases w:val="P"/>
    <w:basedOn w:val="Normal"/>
    <w:rsid w:val="00D821FF"/>
    <w:pPr>
      <w:spacing w:after="0"/>
      <w:jc w:val="left"/>
    </w:pPr>
    <w:rPr>
      <w:szCs w:val="20"/>
    </w:rPr>
  </w:style>
  <w:style w:type="paragraph" w:customStyle="1" w:styleId="SCReference">
    <w:name w:val="SCReference"/>
    <w:aliases w:val="Ref"/>
    <w:basedOn w:val="NormalSingle"/>
    <w:rsid w:val="009A605E"/>
    <w:rPr>
      <w:b/>
    </w:rPr>
  </w:style>
  <w:style w:type="paragraph" w:customStyle="1" w:styleId="SCRight">
    <w:name w:val="SCRight"/>
    <w:aliases w:val="R"/>
    <w:basedOn w:val="Normal"/>
    <w:pPr>
      <w:jc w:val="right"/>
    </w:pPr>
    <w:rPr>
      <w:szCs w:val="20"/>
    </w:rPr>
  </w:style>
  <w:style w:type="paragraph" w:customStyle="1" w:styleId="SCQuoteSmall1">
    <w:name w:val="SCQuoteSmall1"/>
    <w:aliases w:val="QS1"/>
    <w:basedOn w:val="NormalSingle"/>
    <w:rsid w:val="00D362E0"/>
    <w:pPr>
      <w:ind w:left="1440" w:right="1440"/>
    </w:pPr>
    <w:rPr>
      <w:sz w:val="20"/>
    </w:rPr>
  </w:style>
  <w:style w:type="paragraph" w:customStyle="1" w:styleId="SCHeading2NoToc">
    <w:name w:val="SCHeading2NoToc"/>
    <w:aliases w:val="H2NT"/>
    <w:basedOn w:val="SCHeading2"/>
    <w:next w:val="Normal"/>
    <w:rsid w:val="0070185B"/>
    <w:pPr>
      <w:outlineLvl w:val="9"/>
    </w:pPr>
  </w:style>
  <w:style w:type="paragraph" w:customStyle="1" w:styleId="SCTab">
    <w:name w:val="SCTab"/>
    <w:aliases w:val="T"/>
    <w:basedOn w:val="Normal"/>
    <w:pPr>
      <w:ind w:firstLine="720"/>
    </w:pPr>
    <w:rPr>
      <w:szCs w:val="20"/>
    </w:rPr>
  </w:style>
  <w:style w:type="paragraph" w:customStyle="1" w:styleId="SCTableHead">
    <w:name w:val="SCTableHead"/>
    <w:aliases w:val="TH"/>
    <w:basedOn w:val="NormalSingle"/>
    <w:rsid w:val="009A605E"/>
    <w:pPr>
      <w:keepNext/>
      <w:keepLines/>
      <w:spacing w:before="120" w:after="120"/>
      <w:jc w:val="center"/>
    </w:pPr>
    <w:rPr>
      <w:b/>
    </w:rPr>
  </w:style>
  <w:style w:type="paragraph" w:customStyle="1" w:styleId="SCTableText">
    <w:name w:val="SCTableText"/>
    <w:aliases w:val="TT"/>
    <w:basedOn w:val="Normal"/>
    <w:rsid w:val="000F56C8"/>
    <w:pPr>
      <w:spacing w:before="60" w:after="60"/>
      <w:jc w:val="left"/>
    </w:pPr>
  </w:style>
  <w:style w:type="character" w:styleId="PageNumber">
    <w:name w:val="page number"/>
    <w:basedOn w:val="DefaultParagraphFont"/>
    <w:rsid w:val="003274E3"/>
    <w:rPr>
      <w:rFonts w:ascii="Times New Roman" w:hAnsi="Times New Roman"/>
      <w:sz w:val="24"/>
    </w:rPr>
  </w:style>
  <w:style w:type="character" w:customStyle="1" w:styleId="Prompt">
    <w:name w:val="Prompt"/>
    <w:basedOn w:val="DefaultParagraphFon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NormalSingle">
    <w:name w:val="Normal Single"/>
    <w:rsid w:val="003274E3"/>
    <w:pPr>
      <w:spacing w:after="240"/>
      <w:jc w:val="both"/>
    </w:pPr>
    <w:rPr>
      <w:sz w:val="24"/>
      <w:lang w:val="en-CA"/>
    </w:rPr>
  </w:style>
  <w:style w:type="paragraph" w:customStyle="1" w:styleId="PlainSingle">
    <w:name w:val="Plain Single"/>
    <w:basedOn w:val="NormalSingle"/>
    <w:rsid w:val="00D821FF"/>
    <w:pPr>
      <w:spacing w:after="0"/>
      <w:jc w:val="left"/>
    </w:pPr>
  </w:style>
  <w:style w:type="paragraph" w:customStyle="1" w:styleId="SCTab1">
    <w:name w:val="SCTab1"/>
    <w:aliases w:val="T1"/>
    <w:basedOn w:val="SCTab"/>
    <w:rsid w:val="009517AD"/>
    <w:pPr>
      <w:ind w:firstLine="1440"/>
    </w:pPr>
  </w:style>
  <w:style w:type="paragraph" w:customStyle="1" w:styleId="SCBullet1">
    <w:name w:val="SCBullet1"/>
    <w:aliases w:val="BL1"/>
    <w:basedOn w:val="SCBullet"/>
    <w:rsid w:val="0070185B"/>
    <w:pPr>
      <w:ind w:left="1440"/>
    </w:pPr>
  </w:style>
  <w:style w:type="paragraph" w:customStyle="1" w:styleId="SCBlock2">
    <w:name w:val="SCBlock2"/>
    <w:aliases w:val="B2"/>
    <w:basedOn w:val="SCBlock"/>
    <w:rsid w:val="004B4003"/>
    <w:pPr>
      <w:ind w:left="2160" w:right="2160"/>
    </w:pPr>
  </w:style>
  <w:style w:type="paragraph" w:customStyle="1" w:styleId="SCBlock3">
    <w:name w:val="SCBlock3"/>
    <w:aliases w:val="B3"/>
    <w:basedOn w:val="SCBlock"/>
    <w:rsid w:val="004B4003"/>
    <w:pPr>
      <w:ind w:left="2880" w:right="2880"/>
    </w:pPr>
  </w:style>
  <w:style w:type="paragraph" w:customStyle="1" w:styleId="SCQuoteBold">
    <w:name w:val="SCQuoteBold"/>
    <w:aliases w:val="QB"/>
    <w:basedOn w:val="SCBlock"/>
    <w:rsid w:val="002A76F8"/>
    <w:rPr>
      <w:b/>
    </w:rPr>
  </w:style>
  <w:style w:type="paragraph" w:styleId="FootnoteText">
    <w:name w:val="footnote text"/>
    <w:basedOn w:val="PlainSingle"/>
    <w:link w:val="FootnoteTextChar"/>
    <w:rsid w:val="007A3E25"/>
    <w:pPr>
      <w:ind w:left="720" w:hanging="720"/>
      <w:jc w:val="both"/>
    </w:pPr>
    <w:rPr>
      <w:sz w:val="20"/>
    </w:rPr>
  </w:style>
  <w:style w:type="paragraph" w:customStyle="1" w:styleId="SCHeading2">
    <w:name w:val="SCHeading2"/>
    <w:aliases w:val="H2"/>
    <w:basedOn w:val="NormalSingle"/>
    <w:next w:val="Normal"/>
    <w:rsid w:val="00D362E0"/>
    <w:pPr>
      <w:keepNext/>
      <w:spacing w:before="120" w:after="120"/>
      <w:jc w:val="left"/>
      <w:outlineLvl w:val="1"/>
    </w:pPr>
    <w:rPr>
      <w:b/>
    </w:rPr>
  </w:style>
  <w:style w:type="paragraph" w:customStyle="1" w:styleId="SCHeading3">
    <w:name w:val="SCHeading3"/>
    <w:aliases w:val="H3"/>
    <w:basedOn w:val="NormalSingle"/>
    <w:next w:val="Normal"/>
    <w:rsid w:val="00D362E0"/>
    <w:pPr>
      <w:keepNext/>
      <w:spacing w:before="120" w:after="120"/>
      <w:ind w:left="720"/>
      <w:jc w:val="left"/>
    </w:pPr>
    <w:rPr>
      <w:b/>
    </w:rPr>
  </w:style>
  <w:style w:type="paragraph" w:customStyle="1" w:styleId="SCMainHeading">
    <w:name w:val="SCMainHeading"/>
    <w:aliases w:val="MH"/>
    <w:basedOn w:val="NormalSingle"/>
    <w:next w:val="Normal"/>
    <w:rsid w:val="003F188D"/>
    <w:pPr>
      <w:spacing w:after="280"/>
      <w:jc w:val="center"/>
    </w:pPr>
    <w:rPr>
      <w:b/>
      <w:caps/>
      <w:sz w:val="28"/>
      <w:szCs w:val="28"/>
    </w:rPr>
  </w:style>
  <w:style w:type="paragraph" w:customStyle="1" w:styleId="SCMainHeading2">
    <w:name w:val="SCMainHeading2"/>
    <w:aliases w:val="MH2"/>
    <w:basedOn w:val="NormalSingle"/>
    <w:rsid w:val="003F188D"/>
    <w:pPr>
      <w:spacing w:after="280"/>
      <w:contextualSpacing/>
      <w:jc w:val="center"/>
    </w:pPr>
    <w:rPr>
      <w:b/>
      <w:caps/>
      <w:sz w:val="28"/>
      <w:szCs w:val="28"/>
    </w:rPr>
  </w:style>
  <w:style w:type="paragraph" w:customStyle="1" w:styleId="SCHeading1Centre">
    <w:name w:val="SCHeading1Centre"/>
    <w:aliases w:val="H1C"/>
    <w:basedOn w:val="NormalSingle"/>
    <w:next w:val="Normal"/>
    <w:rsid w:val="00D362E0"/>
    <w:pPr>
      <w:keepNext/>
      <w:spacing w:before="120" w:after="120"/>
      <w:jc w:val="center"/>
      <w:outlineLvl w:val="0"/>
    </w:pPr>
    <w:rPr>
      <w:b/>
      <w:caps/>
      <w:szCs w:val="24"/>
    </w:rPr>
  </w:style>
  <w:style w:type="paragraph" w:customStyle="1" w:styleId="SCQuoteItalics1">
    <w:name w:val="SCQuoteItalics1"/>
    <w:aliases w:val="QI1"/>
    <w:basedOn w:val="SCBlock1"/>
    <w:rsid w:val="002A76F8"/>
    <w:rPr>
      <w:i/>
    </w:rPr>
  </w:style>
  <w:style w:type="paragraph" w:customStyle="1" w:styleId="SCHeading1NoToc">
    <w:name w:val="SCHeading1NoToc"/>
    <w:aliases w:val="H1NT"/>
    <w:basedOn w:val="SCHeading1"/>
    <w:next w:val="Normal"/>
    <w:rsid w:val="00D362E0"/>
    <w:pPr>
      <w:outlineLvl w:val="9"/>
    </w:pPr>
  </w:style>
  <w:style w:type="paragraph" w:customStyle="1" w:styleId="SCTocTitle">
    <w:name w:val="SCTocTitle"/>
    <w:basedOn w:val="SCHeading1Centre"/>
    <w:next w:val="Normal"/>
    <w:rsid w:val="000337D5"/>
    <w:pPr>
      <w:outlineLvl w:val="9"/>
    </w:pPr>
    <w:rPr>
      <w:szCs w:val="22"/>
    </w:rPr>
  </w:style>
  <w:style w:type="paragraph" w:customStyle="1" w:styleId="Addenda">
    <w:name w:val="Addenda"/>
    <w:basedOn w:val="Normal"/>
    <w:next w:val="Normal"/>
    <w:rsid w:val="00820D77"/>
    <w:pPr>
      <w:keepNext/>
      <w:keepLines/>
      <w:tabs>
        <w:tab w:val="right" w:pos="8640"/>
      </w:tabs>
      <w:jc w:val="center"/>
      <w:outlineLvl w:val="4"/>
    </w:pPr>
    <w:rPr>
      <w:rFonts w:cs="Arial"/>
      <w:b/>
      <w:caps/>
    </w:rPr>
  </w:style>
  <w:style w:type="character" w:customStyle="1" w:styleId="FootnoteTextChar">
    <w:name w:val="Footnote Text Char"/>
    <w:basedOn w:val="DefaultParagraphFont"/>
    <w:link w:val="FootnoteText"/>
    <w:rsid w:val="007A3E25"/>
    <w:rPr>
      <w:lang w:val="en-CA"/>
    </w:rPr>
  </w:style>
  <w:style w:type="paragraph" w:customStyle="1" w:styleId="DocsID">
    <w:name w:val="DocsID"/>
    <w:basedOn w:val="Normal"/>
    <w:rsid w:val="009A11F6"/>
    <w:pPr>
      <w:spacing w:before="20" w:after="0"/>
      <w:jc w:val="left"/>
    </w:pPr>
    <w:rPr>
      <w:color w:val="000080"/>
      <w:sz w:val="16"/>
      <w:szCs w:val="20"/>
    </w:rPr>
  </w:style>
  <w:style w:type="paragraph" w:customStyle="1" w:styleId="SCGenL1">
    <w:name w:val="SCGen L1"/>
    <w:basedOn w:val="Normal"/>
    <w:rsid w:val="00EE42F7"/>
    <w:pPr>
      <w:numPr>
        <w:numId w:val="2"/>
      </w:numPr>
      <w:outlineLvl w:val="0"/>
    </w:pPr>
  </w:style>
  <w:style w:type="paragraph" w:customStyle="1" w:styleId="SCGenL2">
    <w:name w:val="SCGen L2"/>
    <w:basedOn w:val="Normal"/>
    <w:rsid w:val="00EE42F7"/>
    <w:pPr>
      <w:numPr>
        <w:ilvl w:val="1"/>
        <w:numId w:val="2"/>
      </w:numPr>
      <w:outlineLvl w:val="1"/>
    </w:pPr>
  </w:style>
  <w:style w:type="paragraph" w:customStyle="1" w:styleId="SCGenL3">
    <w:name w:val="SCGen L3"/>
    <w:basedOn w:val="Normal"/>
    <w:rsid w:val="00EE42F7"/>
    <w:pPr>
      <w:numPr>
        <w:ilvl w:val="2"/>
        <w:numId w:val="2"/>
      </w:numPr>
      <w:outlineLvl w:val="2"/>
    </w:pPr>
  </w:style>
  <w:style w:type="paragraph" w:customStyle="1" w:styleId="SCGenL4">
    <w:name w:val="SCGen L4"/>
    <w:basedOn w:val="Normal"/>
    <w:rsid w:val="00EE42F7"/>
    <w:pPr>
      <w:numPr>
        <w:ilvl w:val="3"/>
        <w:numId w:val="2"/>
      </w:numPr>
      <w:outlineLvl w:val="3"/>
    </w:pPr>
  </w:style>
  <w:style w:type="paragraph" w:customStyle="1" w:styleId="SCGenL5">
    <w:name w:val="SCGen L5"/>
    <w:basedOn w:val="Normal"/>
    <w:rsid w:val="00EE42F7"/>
    <w:pPr>
      <w:numPr>
        <w:ilvl w:val="4"/>
        <w:numId w:val="2"/>
      </w:numPr>
    </w:pPr>
  </w:style>
  <w:style w:type="paragraph" w:customStyle="1" w:styleId="SCGenL6">
    <w:name w:val="SCGen L6"/>
    <w:basedOn w:val="Normal"/>
    <w:rsid w:val="00EE42F7"/>
    <w:pPr>
      <w:numPr>
        <w:ilvl w:val="5"/>
        <w:numId w:val="2"/>
      </w:numPr>
    </w:pPr>
  </w:style>
  <w:style w:type="paragraph" w:customStyle="1" w:styleId="SCGenL7">
    <w:name w:val="SCGen L7"/>
    <w:basedOn w:val="Normal"/>
    <w:rsid w:val="00EE42F7"/>
    <w:pPr>
      <w:numPr>
        <w:ilvl w:val="6"/>
        <w:numId w:val="2"/>
      </w:numPr>
    </w:pPr>
  </w:style>
  <w:style w:type="paragraph" w:customStyle="1" w:styleId="SCGenL8">
    <w:name w:val="SCGen L8"/>
    <w:basedOn w:val="Normal"/>
    <w:rsid w:val="00EE42F7"/>
    <w:pPr>
      <w:numPr>
        <w:ilvl w:val="7"/>
        <w:numId w:val="2"/>
      </w:numPr>
    </w:pPr>
  </w:style>
  <w:style w:type="paragraph" w:customStyle="1" w:styleId="SCGenL9">
    <w:name w:val="SCGen L9"/>
    <w:basedOn w:val="Normal"/>
    <w:rsid w:val="00EE42F7"/>
    <w:pPr>
      <w:numPr>
        <w:ilvl w:val="8"/>
        <w:numId w:val="2"/>
      </w:numPr>
    </w:pPr>
  </w:style>
  <w:style w:type="numbering" w:customStyle="1" w:styleId="SCGenList">
    <w:name w:val="SCGen List"/>
    <w:basedOn w:val="NoList"/>
    <w:uiPriority w:val="99"/>
    <w:semiHidden/>
    <w:rsid w:val="00EE42F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2</TotalTime>
  <Pages>2</Pages>
  <Words>618</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Blank</vt:lpstr>
    </vt:vector>
  </TitlesOfParts>
  <Company>Siskinds LLP</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Peter Dillon</dc:creator>
  <cp:keywords/>
  <dc:description>v1.01</dc:description>
  <cp:lastModifiedBy>Peter Dillon</cp:lastModifiedBy>
  <cp:revision>4</cp:revision>
  <dcterms:created xsi:type="dcterms:W3CDTF">2017-06-18T14:27:00Z</dcterms:created>
  <dcterms:modified xsi:type="dcterms:W3CDTF">2017-06-26T19:42:00Z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3248801.1</vt:lpwstr>
  </property>
</Properties>
</file>